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EC4" w:rsidRDefault="00F73EC4" w:rsidP="00F73EC4"/>
    <w:p w:rsidR="00F73EC4" w:rsidRPr="00F73EC4" w:rsidRDefault="00F73EC4" w:rsidP="00F73EC4">
      <w:pPr>
        <w:jc w:val="center"/>
        <w:rPr>
          <w:color w:val="00B050"/>
          <w:sz w:val="36"/>
          <w:szCs w:val="36"/>
          <w:u w:val="single"/>
        </w:rPr>
      </w:pPr>
      <w:r w:rsidRPr="00F73EC4">
        <w:rPr>
          <w:b/>
          <w:color w:val="00B050"/>
          <w:sz w:val="36"/>
          <w:szCs w:val="36"/>
          <w:u w:val="single"/>
        </w:rPr>
        <w:t>«Диагностика стиля общения»</w:t>
      </w:r>
    </w:p>
    <w:p w:rsidR="00F73EC4" w:rsidRPr="00F73EC4" w:rsidRDefault="00F73EC4" w:rsidP="00F73EC4">
      <w:pPr>
        <w:rPr>
          <w:sz w:val="28"/>
          <w:szCs w:val="28"/>
        </w:rPr>
      </w:pPr>
      <w:r w:rsidRPr="00F73EC4">
        <w:rPr>
          <w:sz w:val="28"/>
          <w:szCs w:val="28"/>
        </w:rPr>
        <w:t>9 класс</w:t>
      </w:r>
      <w:r w:rsidRPr="00F73EC4">
        <w:rPr>
          <w:b/>
          <w:sz w:val="28"/>
          <w:szCs w:val="28"/>
        </w:rPr>
        <w:t>. Стиль общения</w:t>
      </w:r>
    </w:p>
    <w:p w:rsidR="00F73EC4" w:rsidRPr="00F73EC4" w:rsidRDefault="00F73EC4" w:rsidP="00F73EC4">
      <w:pPr>
        <w:rPr>
          <w:sz w:val="28"/>
          <w:szCs w:val="28"/>
        </w:rPr>
      </w:pPr>
      <w:r w:rsidRPr="00F73EC4">
        <w:rPr>
          <w:sz w:val="28"/>
          <w:szCs w:val="28"/>
        </w:rPr>
        <w:t xml:space="preserve">Методика «Диагностика стиля общения» поможет проверить сформированность качеств, необходимых для успешной работы с людьми. </w:t>
      </w:r>
    </w:p>
    <w:p w:rsidR="00F73EC4" w:rsidRPr="00F73EC4" w:rsidRDefault="00F73EC4" w:rsidP="00F73EC4">
      <w:pPr>
        <w:rPr>
          <w:b/>
          <w:sz w:val="28"/>
          <w:szCs w:val="28"/>
        </w:rPr>
      </w:pPr>
      <w:r w:rsidRPr="00F73EC4">
        <w:rPr>
          <w:b/>
          <w:sz w:val="28"/>
          <w:szCs w:val="28"/>
        </w:rPr>
        <w:t>«Человек, не умеющий улыбаться, не должен открывать магазин»</w:t>
      </w:r>
    </w:p>
    <w:p w:rsidR="00F73EC4" w:rsidRPr="00F73EC4" w:rsidRDefault="00F73EC4" w:rsidP="00F73EC4">
      <w:pPr>
        <w:rPr>
          <w:b/>
          <w:sz w:val="28"/>
          <w:szCs w:val="28"/>
        </w:rPr>
      </w:pPr>
      <w:r w:rsidRPr="00F73EC4">
        <w:rPr>
          <w:b/>
          <w:sz w:val="28"/>
          <w:szCs w:val="28"/>
        </w:rPr>
        <w:t xml:space="preserve">                                                                                                             Китайская мудрость</w:t>
      </w:r>
    </w:p>
    <w:p w:rsidR="00F73EC4" w:rsidRPr="00F73EC4" w:rsidRDefault="00F73EC4" w:rsidP="00F73EC4">
      <w:pPr>
        <w:rPr>
          <w:sz w:val="28"/>
          <w:szCs w:val="28"/>
        </w:rPr>
      </w:pPr>
      <w:r w:rsidRPr="00F73EC4">
        <w:rPr>
          <w:sz w:val="28"/>
          <w:szCs w:val="28"/>
        </w:rPr>
        <w:t xml:space="preserve">Какими качествами должен обладать человек, который учит, лечит, обслуживает, воспитывает, руководит другими людьми? </w:t>
      </w:r>
    </w:p>
    <w:p w:rsidR="00F73EC4" w:rsidRPr="00F73EC4" w:rsidRDefault="00F73EC4" w:rsidP="00F73EC4">
      <w:pPr>
        <w:rPr>
          <w:b/>
          <w:sz w:val="28"/>
          <w:szCs w:val="28"/>
        </w:rPr>
      </w:pPr>
      <w:r w:rsidRPr="00F73EC4">
        <w:rPr>
          <w:b/>
          <w:sz w:val="28"/>
          <w:szCs w:val="28"/>
        </w:rPr>
        <w:t xml:space="preserve">Уверенное поведение позволяет человеку высказываться четко и однозначно, поступать порядочно, действовать убедительно, избегать манипулирования окружающими, разбираться в себе и в других, отстаивать свои права. </w:t>
      </w:r>
    </w:p>
    <w:p w:rsidR="00F73EC4" w:rsidRPr="00F73EC4" w:rsidRDefault="00F73EC4" w:rsidP="00F73EC4">
      <w:pPr>
        <w:rPr>
          <w:sz w:val="28"/>
          <w:szCs w:val="28"/>
        </w:rPr>
      </w:pPr>
      <w:r w:rsidRPr="00F73EC4">
        <w:rPr>
          <w:sz w:val="28"/>
          <w:szCs w:val="28"/>
        </w:rPr>
        <w:t xml:space="preserve">Примечание. </w:t>
      </w:r>
    </w:p>
    <w:p w:rsidR="00F73EC4" w:rsidRPr="00F73EC4" w:rsidRDefault="00F73EC4" w:rsidP="00F73EC4">
      <w:pPr>
        <w:rPr>
          <w:sz w:val="28"/>
          <w:szCs w:val="28"/>
        </w:rPr>
      </w:pPr>
      <w:r w:rsidRPr="00F73EC4">
        <w:rPr>
          <w:sz w:val="28"/>
          <w:szCs w:val="28"/>
        </w:rPr>
        <w:t xml:space="preserve">Цель методики – определение ведущего стиля и сформированности навыков общения. Опросник содержит описание 20 ситуаций, требующих умения оказывать и принимать знаки внимания, правильно реагировать на критику и провоцирующее поведение, просить и отказывать, принимать и оказывать поддержку. </w:t>
      </w:r>
    </w:p>
    <w:p w:rsidR="00F73EC4" w:rsidRPr="00F73EC4" w:rsidRDefault="00F73EC4" w:rsidP="00F73EC4">
      <w:pPr>
        <w:rPr>
          <w:sz w:val="28"/>
          <w:szCs w:val="28"/>
        </w:rPr>
      </w:pPr>
      <w:r w:rsidRPr="00F73EC4">
        <w:rPr>
          <w:b/>
          <w:sz w:val="28"/>
          <w:szCs w:val="28"/>
        </w:rPr>
        <w:t>Методика носит скорее развивающий</w:t>
      </w:r>
      <w:r w:rsidRPr="00F73EC4">
        <w:rPr>
          <w:sz w:val="28"/>
          <w:szCs w:val="28"/>
        </w:rPr>
        <w:t>, чем диагностический характер, потому что дает подростку возможность оценить эффективность своего поведения в различных ситуациях и выбрать оптимальную модель.</w:t>
      </w:r>
    </w:p>
    <w:p w:rsidR="00F73EC4" w:rsidRPr="00F73EC4" w:rsidRDefault="00F73EC4" w:rsidP="00F73EC4">
      <w:pPr>
        <w:rPr>
          <w:sz w:val="28"/>
          <w:szCs w:val="28"/>
        </w:rPr>
      </w:pPr>
      <w:r w:rsidRPr="00F73EC4">
        <w:rPr>
          <w:sz w:val="28"/>
          <w:szCs w:val="28"/>
        </w:rPr>
        <w:t xml:space="preserve"> В основе методики  тест коммуникативных умений Михельсона -  эффективность поведения.</w:t>
      </w:r>
    </w:p>
    <w:p w:rsidR="00F73EC4" w:rsidRPr="00F73EC4" w:rsidRDefault="00F73EC4" w:rsidP="00F73EC4">
      <w:pPr>
        <w:rPr>
          <w:sz w:val="28"/>
          <w:szCs w:val="28"/>
        </w:rPr>
      </w:pPr>
      <w:r w:rsidRPr="00F73EC4">
        <w:rPr>
          <w:b/>
          <w:sz w:val="28"/>
          <w:szCs w:val="28"/>
        </w:rPr>
        <w:t>Методика «Диагностика стиля общения»</w:t>
      </w:r>
    </w:p>
    <w:p w:rsidR="00F73EC4" w:rsidRPr="00F73EC4" w:rsidRDefault="00F73EC4" w:rsidP="00F73EC4">
      <w:pPr>
        <w:rPr>
          <w:sz w:val="28"/>
          <w:szCs w:val="28"/>
        </w:rPr>
      </w:pPr>
      <w:r w:rsidRPr="00F73EC4">
        <w:rPr>
          <w:sz w:val="28"/>
          <w:szCs w:val="28"/>
        </w:rPr>
        <w:t>Инструкция: выберите вариант, который наиболее точно описывает ваше поведение в этих ситуациях, и отметьте его в бланке.</w:t>
      </w:r>
    </w:p>
    <w:tbl>
      <w:tblPr>
        <w:tblStyle w:val="a3"/>
        <w:tblW w:w="0" w:type="auto"/>
        <w:tblLook w:val="04A0"/>
      </w:tblPr>
      <w:tblGrid>
        <w:gridCol w:w="458"/>
        <w:gridCol w:w="343"/>
        <w:gridCol w:w="343"/>
        <w:gridCol w:w="342"/>
        <w:gridCol w:w="342"/>
        <w:gridCol w:w="342"/>
        <w:gridCol w:w="342"/>
        <w:gridCol w:w="342"/>
        <w:gridCol w:w="342"/>
        <w:gridCol w:w="342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885"/>
      </w:tblGrid>
      <w:tr w:rsidR="00F73EC4" w:rsidRPr="00F73EC4" w:rsidTr="007C4CB7"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№</w:t>
            </w: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1</w:t>
            </w: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2</w:t>
            </w: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3</w:t>
            </w: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4</w:t>
            </w: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5</w:t>
            </w: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6</w:t>
            </w: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7</w:t>
            </w: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8</w:t>
            </w: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9</w:t>
            </w: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10</w:t>
            </w: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11</w:t>
            </w: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12</w:t>
            </w: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13</w:t>
            </w: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14</w:t>
            </w: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15</w:t>
            </w: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16</w:t>
            </w: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17</w:t>
            </w: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18</w:t>
            </w: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19</w:t>
            </w: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20</w:t>
            </w:r>
          </w:p>
        </w:tc>
        <w:tc>
          <w:tcPr>
            <w:tcW w:w="436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сумма</w:t>
            </w:r>
          </w:p>
        </w:tc>
      </w:tr>
      <w:tr w:rsidR="00F73EC4" w:rsidRPr="00F73EC4" w:rsidTr="007C4CB7"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а</w:t>
            </w: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</w:tr>
      <w:tr w:rsidR="00F73EC4" w:rsidRPr="00F73EC4" w:rsidTr="007C4CB7"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б</w:t>
            </w: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</w:tr>
      <w:tr w:rsidR="00F73EC4" w:rsidRPr="00F73EC4" w:rsidTr="007C4CB7"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  <w:r w:rsidRPr="00F73EC4">
              <w:rPr>
                <w:sz w:val="28"/>
                <w:szCs w:val="28"/>
              </w:rPr>
              <w:t>в</w:t>
            </w: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5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  <w:tc>
          <w:tcPr>
            <w:tcW w:w="436" w:type="dxa"/>
          </w:tcPr>
          <w:p w:rsidR="00F73EC4" w:rsidRPr="00F73EC4" w:rsidRDefault="00F73EC4" w:rsidP="007C4CB7">
            <w:pPr>
              <w:rPr>
                <w:sz w:val="28"/>
                <w:szCs w:val="28"/>
              </w:rPr>
            </w:pPr>
          </w:p>
        </w:tc>
      </w:tr>
    </w:tbl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ab/>
      </w:r>
      <w:r w:rsidRPr="00F73EC4">
        <w:rPr>
          <w:sz w:val="28"/>
          <w:szCs w:val="28"/>
        </w:rPr>
        <w:tab/>
      </w:r>
      <w:r w:rsidRPr="00F73EC4">
        <w:rPr>
          <w:sz w:val="28"/>
          <w:szCs w:val="28"/>
        </w:rPr>
        <w:tab/>
      </w:r>
      <w:r w:rsidRPr="00F73EC4">
        <w:rPr>
          <w:sz w:val="28"/>
          <w:szCs w:val="28"/>
        </w:rPr>
        <w:tab/>
      </w:r>
      <w:r w:rsidRPr="00F73EC4">
        <w:rPr>
          <w:sz w:val="28"/>
          <w:szCs w:val="28"/>
        </w:rPr>
        <w:tab/>
      </w:r>
      <w:r w:rsidRPr="00F73EC4">
        <w:rPr>
          <w:sz w:val="28"/>
          <w:szCs w:val="28"/>
        </w:rPr>
        <w:tab/>
      </w:r>
      <w:r w:rsidRPr="00F73EC4">
        <w:rPr>
          <w:sz w:val="28"/>
          <w:szCs w:val="28"/>
        </w:rPr>
        <w:tab/>
      </w:r>
      <w:r w:rsidRPr="00F73EC4">
        <w:rPr>
          <w:sz w:val="28"/>
          <w:szCs w:val="28"/>
        </w:rPr>
        <w:tab/>
      </w:r>
      <w:r w:rsidRPr="00F73EC4">
        <w:rPr>
          <w:sz w:val="28"/>
          <w:szCs w:val="28"/>
        </w:rPr>
        <w:tab/>
      </w:r>
      <w:r w:rsidRPr="00F73EC4">
        <w:rPr>
          <w:sz w:val="28"/>
          <w:szCs w:val="28"/>
        </w:rPr>
        <w:tab/>
      </w:r>
      <w:r w:rsidRPr="00F73EC4">
        <w:rPr>
          <w:sz w:val="28"/>
          <w:szCs w:val="28"/>
        </w:rPr>
        <w:tab/>
      </w:r>
      <w:r w:rsidRPr="00F73EC4">
        <w:rPr>
          <w:sz w:val="28"/>
          <w:szCs w:val="28"/>
        </w:rPr>
        <w:tab/>
      </w:r>
      <w:r w:rsidRPr="00F73EC4">
        <w:rPr>
          <w:sz w:val="28"/>
          <w:szCs w:val="28"/>
        </w:rPr>
        <w:tab/>
      </w:r>
      <w:r w:rsidRPr="00F73EC4">
        <w:rPr>
          <w:sz w:val="28"/>
          <w:szCs w:val="28"/>
        </w:rPr>
        <w:tab/>
        <w:t xml:space="preserve">Вы занимаетесь делом, которое вам нравится, и думаете, что оно у вас получается очень хорошо. </w:t>
      </w:r>
    </w:p>
    <w:p w:rsidR="00F73EC4" w:rsidRPr="00F73EC4" w:rsidRDefault="00F73EC4" w:rsidP="00F73EC4">
      <w:pPr>
        <w:spacing w:line="0" w:lineRule="atLeast"/>
        <w:rPr>
          <w:b/>
          <w:sz w:val="28"/>
          <w:szCs w:val="28"/>
        </w:rPr>
      </w:pPr>
      <w:r w:rsidRPr="00F73EC4">
        <w:rPr>
          <w:b/>
          <w:sz w:val="28"/>
          <w:szCs w:val="28"/>
        </w:rPr>
        <w:t xml:space="preserve">Если кто-то критикует вашу работу, вы обычно говорите: 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>а) «Я делаю все по высшему классу. Что вы в этом понимаете?»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б) «Я все же думаю, что это заслуживает хорошей оценки»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в) «Вы правы», хотя на самом деле не согласны с этим</w:t>
      </w:r>
    </w:p>
    <w:p w:rsidR="00F73EC4" w:rsidRPr="00F73EC4" w:rsidRDefault="00F73EC4" w:rsidP="00F73EC4">
      <w:pPr>
        <w:spacing w:line="0" w:lineRule="atLeast"/>
        <w:rPr>
          <w:b/>
          <w:sz w:val="28"/>
          <w:szCs w:val="28"/>
        </w:rPr>
      </w:pPr>
      <w:r w:rsidRPr="00F73EC4">
        <w:rPr>
          <w:b/>
          <w:sz w:val="28"/>
          <w:szCs w:val="28"/>
        </w:rPr>
        <w:t xml:space="preserve">Вы что-то забыли взять с собой. Вам говорят: «Ну и </w:t>
      </w:r>
      <w:proofErr w:type="gramStart"/>
      <w:r w:rsidRPr="00F73EC4">
        <w:rPr>
          <w:b/>
          <w:sz w:val="28"/>
          <w:szCs w:val="28"/>
        </w:rPr>
        <w:t>растяпа</w:t>
      </w:r>
      <w:proofErr w:type="gramEnd"/>
      <w:r w:rsidRPr="00F73EC4">
        <w:rPr>
          <w:b/>
          <w:sz w:val="28"/>
          <w:szCs w:val="28"/>
        </w:rPr>
        <w:t xml:space="preserve">!»  </w:t>
      </w:r>
    </w:p>
    <w:p w:rsidR="00F73EC4" w:rsidRPr="00F73EC4" w:rsidRDefault="00F73EC4" w:rsidP="00F73EC4">
      <w:pPr>
        <w:spacing w:line="0" w:lineRule="atLeast"/>
        <w:rPr>
          <w:b/>
          <w:sz w:val="28"/>
          <w:szCs w:val="28"/>
        </w:rPr>
      </w:pPr>
      <w:r w:rsidRPr="00F73EC4">
        <w:rPr>
          <w:b/>
          <w:sz w:val="28"/>
          <w:szCs w:val="28"/>
        </w:rPr>
        <w:t xml:space="preserve">Обычно вы отвечаете: 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а) «От </w:t>
      </w:r>
      <w:proofErr w:type="gramStart"/>
      <w:r w:rsidRPr="00F73EC4">
        <w:rPr>
          <w:sz w:val="28"/>
          <w:szCs w:val="28"/>
        </w:rPr>
        <w:t>растяпы</w:t>
      </w:r>
      <w:proofErr w:type="gramEnd"/>
      <w:r w:rsidRPr="00F73EC4">
        <w:rPr>
          <w:sz w:val="28"/>
          <w:szCs w:val="28"/>
        </w:rPr>
        <w:t xml:space="preserve"> слышу»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б) «Вы правы. Иногда я веду себя как </w:t>
      </w:r>
      <w:proofErr w:type="gramStart"/>
      <w:r w:rsidRPr="00F73EC4">
        <w:rPr>
          <w:sz w:val="28"/>
          <w:szCs w:val="28"/>
        </w:rPr>
        <w:t>растяпа</w:t>
      </w:r>
      <w:proofErr w:type="gramEnd"/>
      <w:r w:rsidRPr="00F73EC4">
        <w:rPr>
          <w:sz w:val="28"/>
          <w:szCs w:val="28"/>
        </w:rPr>
        <w:t>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lastRenderedPageBreak/>
        <w:t xml:space="preserve"> в) начинаете оправдываться или обиженно молчите</w:t>
      </w:r>
    </w:p>
    <w:p w:rsidR="00F73EC4" w:rsidRPr="00F73EC4" w:rsidRDefault="00F73EC4" w:rsidP="00F73EC4">
      <w:pPr>
        <w:spacing w:line="0" w:lineRule="atLeast"/>
        <w:rPr>
          <w:b/>
          <w:sz w:val="28"/>
          <w:szCs w:val="28"/>
        </w:rPr>
      </w:pPr>
      <w:r w:rsidRPr="00F73EC4">
        <w:rPr>
          <w:b/>
          <w:sz w:val="28"/>
          <w:szCs w:val="28"/>
        </w:rPr>
        <w:t xml:space="preserve">Кто-то опоздал на встречу с вами и не дал никаких объяснений. Обычно вы говорите: 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>а) «В следующий раз ждать не буду»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б) «Мне пришлось поволноваться»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в) ничего не говорите этому человеку</w:t>
      </w:r>
    </w:p>
    <w:p w:rsidR="00F73EC4" w:rsidRPr="00F73EC4" w:rsidRDefault="00F73EC4" w:rsidP="00F73EC4">
      <w:pPr>
        <w:spacing w:line="0" w:lineRule="atLeast"/>
        <w:rPr>
          <w:b/>
          <w:sz w:val="28"/>
          <w:szCs w:val="28"/>
        </w:rPr>
      </w:pPr>
      <w:r w:rsidRPr="00F73EC4">
        <w:rPr>
          <w:b/>
          <w:sz w:val="28"/>
          <w:szCs w:val="28"/>
        </w:rPr>
        <w:t xml:space="preserve">Вам нужно, чтобы вам оказали услугу. Обычно в таких случаях вы говорите: 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>а) «Вы должны сделать это для меня»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б) «Не могли бы вы сделать для меня одну вещь?», а затем объясняете суть дела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в) слегка намекаете, что вам нужна услуга этого человека</w:t>
      </w:r>
    </w:p>
    <w:p w:rsidR="00F73EC4" w:rsidRPr="00F73EC4" w:rsidRDefault="00F73EC4" w:rsidP="00F73EC4">
      <w:pPr>
        <w:spacing w:line="0" w:lineRule="atLeast"/>
        <w:rPr>
          <w:b/>
          <w:sz w:val="28"/>
          <w:szCs w:val="28"/>
        </w:rPr>
      </w:pPr>
      <w:r w:rsidRPr="00F73EC4">
        <w:rPr>
          <w:b/>
          <w:sz w:val="28"/>
          <w:szCs w:val="28"/>
        </w:rPr>
        <w:t>Кто-то расстроен. Обычно в таких ситуациях вы говорите: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>а) «Мне бы ваши заботы!»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б) «Не могу ли я помочь?»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в) находясь рядом, не заводите разговора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b/>
          <w:sz w:val="28"/>
          <w:szCs w:val="28"/>
        </w:rPr>
        <w:t>Вы чем-то расстроены</w:t>
      </w:r>
      <w:r w:rsidRPr="00F73EC4">
        <w:rPr>
          <w:sz w:val="28"/>
          <w:szCs w:val="28"/>
        </w:rPr>
        <w:t xml:space="preserve">. Вам говорят: «Вы чем-то расстроены?» Обычно в таких ситуациях вы отвечаете: 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>а) «Это не ваше дело!»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б) «Да, я расстроен. Спасибо за участие»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в) «Пустяки»</w:t>
      </w:r>
    </w:p>
    <w:p w:rsidR="00F73EC4" w:rsidRPr="00F73EC4" w:rsidRDefault="00F73EC4" w:rsidP="00F73EC4">
      <w:pPr>
        <w:spacing w:line="0" w:lineRule="atLeast"/>
        <w:rPr>
          <w:b/>
          <w:sz w:val="28"/>
          <w:szCs w:val="28"/>
        </w:rPr>
      </w:pPr>
      <w:r w:rsidRPr="00F73EC4">
        <w:rPr>
          <w:b/>
          <w:sz w:val="28"/>
          <w:szCs w:val="28"/>
        </w:rPr>
        <w:t xml:space="preserve">Когда вас ругают за чужую ошибку, вы обычно говорите: 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>а) «Вы ничего не понимаете!»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б) «Это не моя вина»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в) принимаете ответственность на себя</w:t>
      </w:r>
    </w:p>
    <w:p w:rsidR="00F73EC4" w:rsidRPr="00F73EC4" w:rsidRDefault="00F73EC4" w:rsidP="00F73EC4">
      <w:pPr>
        <w:spacing w:line="0" w:lineRule="atLeast"/>
        <w:rPr>
          <w:b/>
          <w:sz w:val="28"/>
          <w:szCs w:val="28"/>
        </w:rPr>
      </w:pPr>
      <w:r w:rsidRPr="00F73EC4">
        <w:rPr>
          <w:b/>
          <w:sz w:val="28"/>
          <w:szCs w:val="28"/>
        </w:rPr>
        <w:t xml:space="preserve">Когда вам говорят вам, что ваша работа великолепна, вы обычно отвечаете: 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>а) «Да, я обычно это делаю лучше всех»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б) «Спасибо»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в) «Вы преувеличиваете»</w:t>
      </w:r>
    </w:p>
    <w:p w:rsidR="00F73EC4" w:rsidRPr="00F73EC4" w:rsidRDefault="00F73EC4" w:rsidP="00F73EC4">
      <w:pPr>
        <w:spacing w:line="0" w:lineRule="atLeast"/>
        <w:rPr>
          <w:b/>
          <w:sz w:val="28"/>
          <w:szCs w:val="28"/>
        </w:rPr>
      </w:pPr>
      <w:r w:rsidRPr="00F73EC4">
        <w:rPr>
          <w:b/>
          <w:sz w:val="28"/>
          <w:szCs w:val="28"/>
        </w:rPr>
        <w:t xml:space="preserve">Если кто-то очень любезен с вами, обычно в таких случаях вы: 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>а) принимаете такое отношение, как должное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б) говорите: «Вы были очень любезны по отношению ко мне»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в) смущаетесь и ничего не говорите</w:t>
      </w:r>
    </w:p>
    <w:p w:rsidR="00F73EC4" w:rsidRPr="00F73EC4" w:rsidRDefault="00F73EC4" w:rsidP="00F73EC4">
      <w:pPr>
        <w:spacing w:line="0" w:lineRule="atLeast"/>
        <w:rPr>
          <w:b/>
          <w:sz w:val="28"/>
          <w:szCs w:val="28"/>
        </w:rPr>
      </w:pPr>
      <w:r w:rsidRPr="00F73EC4">
        <w:rPr>
          <w:b/>
          <w:sz w:val="28"/>
          <w:szCs w:val="28"/>
        </w:rPr>
        <w:t>Вы громко разговариваете с приятелем. На замечание вы обычно отвечае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>а) «Все в порядке», и продолжаете громко разговаривать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б) «Извините, я буду говорить тише», после чего ведете беседу приглушенным голосом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в) сразу прекращаете беседу</w:t>
      </w:r>
    </w:p>
    <w:p w:rsidR="00F73EC4" w:rsidRPr="00F73EC4" w:rsidRDefault="00F73EC4" w:rsidP="00F73EC4">
      <w:pPr>
        <w:spacing w:line="0" w:lineRule="atLeast"/>
        <w:rPr>
          <w:b/>
          <w:sz w:val="28"/>
          <w:szCs w:val="28"/>
        </w:rPr>
      </w:pPr>
      <w:r w:rsidRPr="00F73EC4">
        <w:rPr>
          <w:b/>
          <w:sz w:val="28"/>
          <w:szCs w:val="28"/>
        </w:rPr>
        <w:t xml:space="preserve">Если кто-то пытается пролезть без очереди, вы: 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>а) громко возмущаетесь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б) просите встать в конец очереди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в) возмущаетесь про себя, конкретно ни к кому не обращаясь, или молчите</w:t>
      </w:r>
    </w:p>
    <w:p w:rsidR="00F73EC4" w:rsidRPr="00F73EC4" w:rsidRDefault="00F73EC4" w:rsidP="00F73EC4">
      <w:pPr>
        <w:spacing w:line="0" w:lineRule="atLeast"/>
        <w:rPr>
          <w:b/>
          <w:sz w:val="28"/>
          <w:szCs w:val="28"/>
        </w:rPr>
      </w:pPr>
      <w:r w:rsidRPr="00F73EC4">
        <w:rPr>
          <w:b/>
          <w:sz w:val="28"/>
          <w:szCs w:val="28"/>
        </w:rPr>
        <w:t xml:space="preserve">У кого-то есть нужная вам вещь. Обычно в таких случаях вы: 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lastRenderedPageBreak/>
        <w:t>а) говорите этому человеку, чтобы он дал вам эту вещь или просто забираете ее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б) говорите, что хотели бы воспользоваться этой вещью, и затем просите ее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в) рассуждаете об этой вещи, но не просите ее</w:t>
      </w:r>
    </w:p>
    <w:p w:rsidR="00F73EC4" w:rsidRPr="00F73EC4" w:rsidRDefault="00F73EC4" w:rsidP="00F73EC4">
      <w:pPr>
        <w:spacing w:line="0" w:lineRule="atLeast"/>
        <w:rPr>
          <w:b/>
          <w:sz w:val="28"/>
          <w:szCs w:val="28"/>
        </w:rPr>
      </w:pPr>
      <w:r w:rsidRPr="00F73EC4">
        <w:rPr>
          <w:b/>
          <w:sz w:val="28"/>
          <w:szCs w:val="28"/>
        </w:rPr>
        <w:t xml:space="preserve">Кто-то просит вас одолжить вещь, которую вам не хочется отдавать. Вы обычно говорите: 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>а) «Нет, надо иметь свою!»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б) «Вообще-то я не хотел бы ее никому давать, но вы можете попользоваться им»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в) одалживаете эту вещь вопреки своему нежеланию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b/>
          <w:sz w:val="28"/>
          <w:szCs w:val="28"/>
        </w:rPr>
        <w:t>Незнакомые люди разговаривают о том, что вам близко и понятно</w:t>
      </w:r>
      <w:r w:rsidRPr="00F73EC4">
        <w:rPr>
          <w:sz w:val="28"/>
          <w:szCs w:val="28"/>
        </w:rPr>
        <w:t xml:space="preserve">. Вы хотите присоединиться к разговору. В таких случаях вы обычно: 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>а) прерываете беседу и сразу же начинаете рассказывать о своих успехах в этом деле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б) подходите поближе и при удобном случае вступаете в разговор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в) подходите поближе и ждете, когда на вас обратят внимание</w:t>
      </w:r>
    </w:p>
    <w:p w:rsidR="00F73EC4" w:rsidRPr="00F73EC4" w:rsidRDefault="00F73EC4" w:rsidP="00F73EC4">
      <w:pPr>
        <w:spacing w:line="0" w:lineRule="atLeast"/>
        <w:rPr>
          <w:b/>
          <w:sz w:val="28"/>
          <w:szCs w:val="28"/>
        </w:rPr>
      </w:pPr>
      <w:r w:rsidRPr="00F73EC4">
        <w:rPr>
          <w:b/>
          <w:sz w:val="28"/>
          <w:szCs w:val="28"/>
        </w:rPr>
        <w:t xml:space="preserve">Вас спрашивают, что вы делаете. Обычно вы говорите: 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>а) «Не мешайте, разве вы не видите, что я занят?»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б) приостанавливаете работу и объясняете, что именно вы делаете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в) «Ничего особенного», или </w:t>
      </w:r>
      <w:proofErr w:type="gramStart"/>
      <w:r w:rsidRPr="00F73EC4">
        <w:rPr>
          <w:sz w:val="28"/>
          <w:szCs w:val="28"/>
        </w:rPr>
        <w:t>продолжаете</w:t>
      </w:r>
      <w:proofErr w:type="gramEnd"/>
      <w:r w:rsidRPr="00F73EC4">
        <w:rPr>
          <w:sz w:val="28"/>
          <w:szCs w:val="28"/>
        </w:rPr>
        <w:t xml:space="preserve"> молча работать</w:t>
      </w:r>
    </w:p>
    <w:p w:rsidR="00F73EC4" w:rsidRPr="00F73EC4" w:rsidRDefault="00F73EC4" w:rsidP="00F73EC4">
      <w:pPr>
        <w:spacing w:line="0" w:lineRule="atLeast"/>
        <w:rPr>
          <w:b/>
          <w:sz w:val="28"/>
          <w:szCs w:val="28"/>
        </w:rPr>
      </w:pPr>
      <w:r w:rsidRPr="00F73EC4">
        <w:rPr>
          <w:b/>
          <w:sz w:val="28"/>
          <w:szCs w:val="28"/>
        </w:rPr>
        <w:t xml:space="preserve">Вы видите человека, который упал, споткнувшись. В таких случаях вы говорите: 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>а) «Надо смотреть под ноги»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б) «У вас все в порядке? Я могу чем-то вам помочь?»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в) «Это все колдобины в тротуаре», или никак не реагируете на это событие</w:t>
      </w:r>
    </w:p>
    <w:p w:rsidR="00F73EC4" w:rsidRPr="00F73EC4" w:rsidRDefault="00F73EC4" w:rsidP="00F73EC4">
      <w:pPr>
        <w:spacing w:line="0" w:lineRule="atLeast"/>
        <w:rPr>
          <w:b/>
          <w:sz w:val="28"/>
          <w:szCs w:val="28"/>
        </w:rPr>
      </w:pPr>
      <w:r w:rsidRPr="00F73EC4">
        <w:rPr>
          <w:b/>
          <w:sz w:val="28"/>
          <w:szCs w:val="28"/>
        </w:rPr>
        <w:t xml:space="preserve">Вы споткнулись. У вас спрашивают: «С вами все в порядке?» Обычно вы говорите: 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>а) «Оставьте меня в покое!»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б) «Спасибо, все в порядке»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в) ничего не говорите</w:t>
      </w:r>
    </w:p>
    <w:p w:rsidR="00F73EC4" w:rsidRPr="00F73EC4" w:rsidRDefault="00F73EC4" w:rsidP="00F73EC4">
      <w:pPr>
        <w:spacing w:line="0" w:lineRule="atLeast"/>
        <w:rPr>
          <w:b/>
          <w:sz w:val="28"/>
          <w:szCs w:val="28"/>
        </w:rPr>
      </w:pPr>
      <w:r w:rsidRPr="00F73EC4">
        <w:rPr>
          <w:b/>
          <w:sz w:val="28"/>
          <w:szCs w:val="28"/>
        </w:rPr>
        <w:t xml:space="preserve">Вы сделали ошибку, в которой обвиняют </w:t>
      </w:r>
      <w:proofErr w:type="gramStart"/>
      <w:r w:rsidRPr="00F73EC4">
        <w:rPr>
          <w:b/>
          <w:sz w:val="28"/>
          <w:szCs w:val="28"/>
        </w:rPr>
        <w:t>другого</w:t>
      </w:r>
      <w:proofErr w:type="gramEnd"/>
      <w:r w:rsidRPr="00F73EC4">
        <w:rPr>
          <w:b/>
          <w:sz w:val="28"/>
          <w:szCs w:val="28"/>
        </w:rPr>
        <w:t xml:space="preserve">. Обычно вы говорите: 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>а) «Это их ошибка!»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б) «Это моя ошибка»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в) ничего не говорите</w:t>
      </w:r>
    </w:p>
    <w:p w:rsidR="00F73EC4" w:rsidRPr="00F73EC4" w:rsidRDefault="00F73EC4" w:rsidP="00F73EC4">
      <w:pPr>
        <w:spacing w:line="0" w:lineRule="atLeast"/>
        <w:rPr>
          <w:b/>
          <w:sz w:val="28"/>
          <w:szCs w:val="28"/>
        </w:rPr>
      </w:pPr>
      <w:r w:rsidRPr="00F73EC4">
        <w:rPr>
          <w:b/>
          <w:sz w:val="28"/>
          <w:szCs w:val="28"/>
        </w:rPr>
        <w:t xml:space="preserve">Вы видите того, с кем хотели бы познакомиться. В этой ситуации вы обычно: 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>а) радостно окликаете этого человека, подходите и начинаете рассказывать о себе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б) подходите к этому человеку, представляетесь и начинаете с ним разговор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в) подходите и ждете, когда он заговорит с вами или смотрите на него издали</w:t>
      </w:r>
    </w:p>
    <w:p w:rsidR="00F73EC4" w:rsidRPr="00F73EC4" w:rsidRDefault="00F73EC4" w:rsidP="00F73EC4">
      <w:pPr>
        <w:spacing w:line="0" w:lineRule="atLeast"/>
        <w:rPr>
          <w:b/>
          <w:sz w:val="28"/>
          <w:szCs w:val="28"/>
        </w:rPr>
      </w:pPr>
      <w:r w:rsidRPr="00F73EC4">
        <w:rPr>
          <w:b/>
          <w:sz w:val="28"/>
          <w:szCs w:val="28"/>
        </w:rPr>
        <w:t xml:space="preserve">Незнакомый человек приветствует вас. В таких случаях вы обычно говорите: 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>а) «Оставьте меня в покое»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lastRenderedPageBreak/>
        <w:t xml:space="preserve"> б) «Здравствуйте! Мы с вами знакомы?», представляетесь и просите его представиться.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 в) делаете вид, что не замечаете его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Подсчитайте и запишите в последних клетках число вариантов а, б, </w:t>
      </w:r>
      <w:proofErr w:type="gramStart"/>
      <w:r w:rsidRPr="00F73EC4">
        <w:rPr>
          <w:sz w:val="28"/>
          <w:szCs w:val="28"/>
        </w:rPr>
        <w:t>в</w:t>
      </w:r>
      <w:proofErr w:type="gramEnd"/>
      <w:r w:rsidRPr="00F73EC4">
        <w:rPr>
          <w:sz w:val="28"/>
          <w:szCs w:val="28"/>
        </w:rPr>
        <w:t xml:space="preserve">. </w:t>
      </w:r>
    </w:p>
    <w:p w:rsidR="00F73EC4" w:rsidRPr="00F73EC4" w:rsidRDefault="00F73EC4" w:rsidP="00F73EC4">
      <w:pPr>
        <w:spacing w:line="0" w:lineRule="atLeast"/>
        <w:rPr>
          <w:sz w:val="28"/>
          <w:szCs w:val="28"/>
        </w:rPr>
      </w:pPr>
      <w:r w:rsidRPr="00F73EC4">
        <w:rPr>
          <w:sz w:val="28"/>
          <w:szCs w:val="28"/>
        </w:rPr>
        <w:t xml:space="preserve">Преобладание варианта «а» - агрессивное поведение, «б» - уверенное поведение, «в» - неуверенное поведение (желающие могут прокомментировать свои результаты, но не стоит озвучивать и обсуждать их вопреки желанию самих ребят). </w:t>
      </w:r>
    </w:p>
    <w:p w:rsidR="00C87BB0" w:rsidRPr="00F73EC4" w:rsidRDefault="00C82839">
      <w:pPr>
        <w:rPr>
          <w:sz w:val="28"/>
          <w:szCs w:val="28"/>
        </w:rPr>
      </w:pPr>
    </w:p>
    <w:sectPr w:rsidR="00C87BB0" w:rsidRPr="00F73EC4" w:rsidSect="00F73EC4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3EC4"/>
    <w:rsid w:val="00790A34"/>
    <w:rsid w:val="007B1354"/>
    <w:rsid w:val="00B5265A"/>
    <w:rsid w:val="00C82839"/>
    <w:rsid w:val="00E71759"/>
    <w:rsid w:val="00F7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5275</Characters>
  <Application>Microsoft Office Word</Application>
  <DocSecurity>0</DocSecurity>
  <Lines>43</Lines>
  <Paragraphs>12</Paragraphs>
  <ScaleCrop>false</ScaleCrop>
  <Company>Microsoft</Company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Residend</dc:creator>
  <cp:lastModifiedBy>оу 15</cp:lastModifiedBy>
  <cp:revision>2</cp:revision>
  <dcterms:created xsi:type="dcterms:W3CDTF">2017-12-20T07:45:00Z</dcterms:created>
  <dcterms:modified xsi:type="dcterms:W3CDTF">2017-12-20T07:45:00Z</dcterms:modified>
</cp:coreProperties>
</file>